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" w:hAnsi="Arial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050" cy="505327"/>
                <wp:effectExtent l="0" t="0" r="0" b="9525"/>
                <wp:docPr id="1" name="Рисунок 1" descr="Безымя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2031739" name="Picture 2" descr="Безымян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1052" cy="506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pt;height:39.8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МУНИЦИПАЛЬНОГО РАЙОНА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8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80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70"/>
          <w:sz w:val="32"/>
          <w:szCs w:val="32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br/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19.01.2024                                               с. Михайловка                                                № 56-па</w:t>
      </w:r>
      <w:r/>
    </w:p>
    <w:p>
      <w:pPr>
        <w:ind w:left="-284" w:right="-285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 утверждении перечня объектов, в отношении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которых планируется заключение концессионных соглашений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 (или) соглашений 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-частном партнерстве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ст. 15 Федерального закона РФ от 06.10.2003 № 131-Ф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 «Об общих принципах организации местного самоуправления в Российской Федерации», п. 3 ст. 4 Федерального закона РФ от 21.07.2005 № 115-ФЗ «О концессионных соглашениях», Федеральным законом РФ от 13.07.2015 № 224-ФЗ «О государственно-частном партнерстве,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муниципально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-частном 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ртнерстве в Российской Федерации и внесении изменений в отдельные законодательные акты Российской Федерации», руководствуясь Уставом Михайловского муниципального района, решением Думы Михайловского муниципального района от 27.11.2019 № 427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-частном партнерстве в Михайловском муниципальном районе»,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постановлением администрации Михайловского муниципального района от 24.04.2020 № 411-па «Об утверждении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о концессионных соглашениях, заключаемых в отношении объектов, находящихся в собственности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 муниципального района», администрация Михайловского муниципального района 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ПОСТАНОВЛЯЕТ: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Перечень объектов теплоснабжения, находящихся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собственности Михайловского муниципального района, в отношении которых планируется заключение концессионных соглашений и (или) соглашений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-частном партнерстве (приложение № 1).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Перечень объектов водоснабжения и водоотведения, находящихся в собственности Михайловского муниципального района, в отношении которых планируется заключение концессионных соглашений и (или) соглашений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-частном партнерстве (приложение № 2).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ка</w:t>
      </w:r>
      <w:r>
        <w:rPr>
          <w:rFonts w:ascii="Times New Roman" w:hAnsi="Times New Roman" w:cs="Times New Roman"/>
          <w:sz w:val="28"/>
          <w:szCs w:val="28"/>
        </w:rPr>
        <w:t xml:space="preserve">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опубликования.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над исполнением настоящего постановления возложить на заместителя главы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Миколайчук</w:t>
      </w:r>
      <w:r>
        <w:rPr>
          <w:rFonts w:ascii="Times New Roman" w:hAnsi="Times New Roman" w:cs="Times New Roman"/>
          <w:sz w:val="28"/>
          <w:szCs w:val="28"/>
        </w:rPr>
        <w:t xml:space="preserve"> Ю.Л.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И.о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 главы Михайловского муниципального района –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Главы администрации района                                                          П.А. Зубок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left="4678"/>
        <w:jc w:val="center"/>
        <w:spacing w:after="0" w:line="360" w:lineRule="auto"/>
        <w:shd w:val="clear" w:color="auto" w:fill="ffffff"/>
        <w:widowControl w:val="off"/>
        <w:tabs>
          <w:tab w:val="left" w:pos="4536" w:leader="none"/>
        </w:tabs>
        <w:rPr>
          <w:rFonts w:ascii="Times New Roman" w:hAnsi="Times New Roman" w:eastAsia="Times New Roman" w:cs="Times New Roman"/>
          <w:sz w:val="26"/>
          <w:szCs w:val="26"/>
          <w:lang w:eastAsia="ru-RU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567" w:right="850" w:bottom="1134" w:left="1701" w:header="567" w:footer="567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left="4253"/>
        <w:jc w:val="center"/>
        <w:spacing w:after="0" w:line="360" w:lineRule="auto"/>
        <w:shd w:val="clear" w:color="auto" w:fill="ffffff"/>
        <w:widowControl w:val="off"/>
        <w:tabs>
          <w:tab w:val="left" w:pos="453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1</w:t>
      </w:r>
      <w:r/>
    </w:p>
    <w:p>
      <w:pPr>
        <w:ind w:left="4253"/>
        <w:jc w:val="center"/>
        <w:spacing w:after="0" w:line="240" w:lineRule="auto"/>
        <w:widowControl w:val="off"/>
        <w:tabs>
          <w:tab w:val="left" w:pos="453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администрации</w:t>
      </w:r>
      <w:r/>
    </w:p>
    <w:p>
      <w:pPr>
        <w:ind w:left="4253"/>
        <w:jc w:val="center"/>
        <w:spacing w:after="0" w:line="240" w:lineRule="auto"/>
        <w:widowControl w:val="off"/>
        <w:tabs>
          <w:tab w:val="left" w:pos="453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 муниципального района</w:t>
      </w:r>
      <w:r/>
    </w:p>
    <w:p>
      <w:pPr>
        <w:ind w:left="425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19.01.2024 № 56-па</w:t>
      </w:r>
      <w:r/>
    </w:p>
    <w:p>
      <w:pPr>
        <w:spacing w:after="0" w:line="240" w:lineRule="auto"/>
        <w:tabs>
          <w:tab w:val="left" w:pos="7713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7713" w:leader="none"/>
        </w:tabs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88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объектов теплоснабжения</w:t>
      </w:r>
      <w:r/>
    </w:p>
    <w:p>
      <w:pPr>
        <w:pStyle w:val="88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входящего в их состав оборудования</w:t>
      </w:r>
      <w:r/>
    </w:p>
    <w:p>
      <w:pPr>
        <w:pStyle w:val="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3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6"/>
        <w:gridCol w:w="2126"/>
        <w:gridCol w:w="1417"/>
        <w:gridCol w:w="1417"/>
      </w:tblGrid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Наименование </w:t>
            </w:r>
            <w:r/>
          </w:p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объекта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Кадастровый номер (при наличии)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Местонахождение объекта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Площадь, протяженность, кол-во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Год ввода в эксплуатацию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Здание котельной 1/33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25:09:020101:791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Абрамовка, ул. Советская, 26-а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30,3 кв.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2014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Угольный склад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25:09:020101:1040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Абрамовка, ул. Советская, 26-а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36,8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1980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Тепловая сеть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25:09:020101:1044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Абрамовка, ул. Советская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179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2013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Тепловая сеть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25:09:070101:1194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Григорьевка, ул. Калинина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83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2001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Здание школьной котельной 1/18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25:09:120101:3307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Ивановка, ул. Зареченская, 51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322,7 кв.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1995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Оборудование котельной 1/18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Ивановка, ул. Зареченская, 51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2005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Тепловая сеть котельной 1/18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25:09:120101:3308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Ивановка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1403,0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1976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Тепловая сеть котельной 1/21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25:09:000000:3033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Ивановка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252,0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1980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Тепловая сеть котельной 1/19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25:09:120101:3309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Ивановка, от котельной ул. Колхозная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283,0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1975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Здание центральной котельной 1/29 с оборудованием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25:09:000000:763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пос. Горное, ул. Лесная, 6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221,4 кв.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1962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Оборудование котельной 1/29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пос. Горное, ул. Лесная, 6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1999-2011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Тепловая сеть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25:09:000000:399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пос. Горное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3540,0</w:t>
            </w:r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1962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Тепловая сеть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25:09:310101:812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Ширяевка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200,0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1997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Тепловая сеть котельной 1/28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25:09:140101:1295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Кремово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, ул. Городская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538,0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1988 - 2008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Тепловая сеть котельной 1/26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25:09:140101:1955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Кремово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300,0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1996 - 2005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Здание котельной 1/30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25:09:320701:1258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Ляличи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, ул. Школьная, 141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515,0 кв.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1964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Тепловая сеть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25:09:320701:1230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Ляличи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1214,0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1964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Здание котельной № 1/2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25:09:010102:609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Михайловка, квартал 2, д. 1-а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1107,2 кв.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1961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Оборудование котельной 1/2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Михайловка, квартал 2, д. 1-а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1984 - 2012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Скважина № 11262 котельной 1/2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отсутствует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Михайловка, квартал 2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 шт.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1992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Тепловая сеть котельной 1/2 (надземная, подземная)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25:09:000000:2987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Михайловка, квартал 2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1690,0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1984 - 2001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Здание центральной котельной 1/1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25:09:010105:142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с. Михайловка,</w:t>
            </w:r>
            <w:r/>
          </w:p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 ул. Новая, 28-а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506,7 </w:t>
            </w: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1965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Оборудование котельной 1/1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9"/>
              <w:jc w:val="left"/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с. Михайловка,</w:t>
            </w:r>
            <w:r/>
          </w:p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 ул. Новая, 28-а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1991 - 2013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Скважина ЦК 1/1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отсутствует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9"/>
              <w:jc w:val="left"/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с. Михайловка, </w:t>
            </w:r>
            <w:r/>
          </w:p>
          <w:p>
            <w:pPr>
              <w:pStyle w:val="889"/>
              <w:jc w:val="lef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ул. Новая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1 шт.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2000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Тепловая сеть котельной 1/1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highlight w:val="yellow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(подземная, надземная)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25:09:000000:3009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9"/>
              <w:jc w:val="left"/>
              <w:widowControl w:val="off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3"/>
                <w:szCs w:val="23"/>
                <w:lang w:eastAsia="ru-RU"/>
              </w:rPr>
              <w:t xml:space="preserve">с. Михайловка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4512,0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1993-2011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Здание котельной 1/5 (гарнизон)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25:09:010601:505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Михайловка, ул.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Дубининская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, 3-а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357,6 кв.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1969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Оборудование котельной 1/5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Михайловка, ул.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Дубининская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, 3-а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1992 - 2010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Тепловые сети котельной 1/5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25:09:010601:510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Михайловка, ул.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Дубининская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694,0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1997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Тепловая сеть котельной 1/7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25:09:050101:366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Васильевка, ул. Гарнизонная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310,0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2008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Здание котельной 1/25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25:09:220101:2001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Осиновка, ул. Рабочая, 2-а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110,2 кв.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1974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Оборудование котельной 1/25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Осиновка, ул. Рабочая, 2-а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1974 - 2013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Тепловая сеть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25:09:220101:1998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Осиновка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566,0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1970 - 2000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Здание котельной 1/9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25:09:250101:1928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Первомайское, ул.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Дубковская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, 36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470,4 кв.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1961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Оборудование котельной 1/9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Первомайское, ул.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Дубковская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, 36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1978 - 2002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Тепловая сеть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25:09:250101:1930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Первомайское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2566,0 м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1985</w:t>
            </w:r>
            <w:r/>
          </w:p>
        </w:tc>
      </w:tr>
      <w:tr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Бульдозер Т-130 (ДЗ-110)</w:t>
            </w:r>
            <w:r/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-</w:t>
            </w:r>
            <w:r/>
          </w:p>
        </w:tc>
        <w:tc>
          <w:tcPr>
            <w:shd w:val="clear" w:color="auto" w:fill="auto"/>
            <w:tcW w:w="2126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с. Михайловка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2 ед.</w:t>
            </w:r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  <w:t xml:space="preserve">1986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4253"/>
        <w:jc w:val="center"/>
        <w:spacing w:after="0" w:line="360" w:lineRule="auto"/>
        <w:shd w:val="clear" w:color="auto" w:fill="ffffff"/>
        <w:widowControl w:val="off"/>
        <w:tabs>
          <w:tab w:val="left" w:pos="453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№ 2</w:t>
      </w:r>
      <w:r/>
    </w:p>
    <w:p>
      <w:pPr>
        <w:ind w:left="4253"/>
        <w:jc w:val="center"/>
        <w:spacing w:after="0" w:line="240" w:lineRule="auto"/>
        <w:widowControl w:val="off"/>
        <w:tabs>
          <w:tab w:val="left" w:pos="453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постановлению администрации</w:t>
      </w:r>
      <w:r/>
    </w:p>
    <w:p>
      <w:pPr>
        <w:ind w:left="4253"/>
        <w:jc w:val="center"/>
        <w:spacing w:after="0" w:line="240" w:lineRule="auto"/>
        <w:widowControl w:val="off"/>
        <w:tabs>
          <w:tab w:val="left" w:pos="453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 муниципального района</w:t>
      </w:r>
      <w:r/>
    </w:p>
    <w:p>
      <w:pPr>
        <w:ind w:left="4253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19.01.2024 № 56-па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88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объектов водоснабжения и водоотведения</w:t>
      </w:r>
      <w:r/>
    </w:p>
    <w:p>
      <w:pPr>
        <w:pStyle w:val="88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входящего в их состав оборудования</w:t>
      </w:r>
      <w:r/>
    </w:p>
    <w:p>
      <w:pPr>
        <w:pStyle w:val="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39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097"/>
        <w:gridCol w:w="1951"/>
        <w:gridCol w:w="1417"/>
        <w:gridCol w:w="1417"/>
      </w:tblGrid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Наименование </w:t>
            </w:r>
            <w:r>
              <w:rPr>
                <w:b/>
                <w:bCs/>
              </w:rPr>
            </w:r>
            <w:r/>
          </w:p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объекта</w:t>
            </w:r>
            <w:r>
              <w:rPr>
                <w:b/>
                <w:bCs/>
              </w:rPr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Кадастровый </w:t>
            </w:r>
            <w:r>
              <w:rPr>
                <w:b/>
                <w:bCs/>
              </w:rPr>
            </w:r>
            <w:r/>
          </w:p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номер </w:t>
            </w:r>
            <w:r>
              <w:rPr>
                <w:b/>
                <w:bCs/>
              </w:rPr>
            </w:r>
            <w:r/>
          </w:p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(при нали</w:t>
            </w:r>
            <w:bookmarkStart w:id="1" w:name="_GoBack"/>
            <w:r>
              <w:rPr>
                <w:b/>
                <w:bCs/>
              </w:rPr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чии)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Местонахождение объекта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Площадь, протяженность,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кв.м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/м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Год ввода в эксплуатацию</w:t>
            </w:r>
            <w:r>
              <w:rPr>
                <w:b/>
                <w:bCs/>
              </w:rPr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Водозаборная скважина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25:09:320301:808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Абрамовка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20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1980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25:09:000000:3107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Абрамовка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8887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1972 - 2003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Очистительные сооружения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25:09:020101:1043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Абрамовка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257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1980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насосной с оборудованием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25:09:320301:809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Абрамовка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Водонапорная башня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25:09:070101:513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Григорьевка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1989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25:09:070101:515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Григорьевка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1989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25:09:070101:512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Григорьевка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5639,0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1989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Водонапорная башня</w:t>
            </w:r>
            <w:r/>
          </w:p>
        </w:tc>
        <w:tc>
          <w:tcPr>
            <w:tcW w:w="2097" w:type="dxa"/>
            <w:vMerge w:val="restart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25:09:000000:3038</w:t>
            </w:r>
            <w:r/>
          </w:p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W w:w="1951" w:type="dxa"/>
            <w:vMerge w:val="restart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Новожатково</w:t>
            </w:r>
            <w:r/>
          </w:p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шт.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1967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</w:t>
            </w:r>
            <w:r/>
          </w:p>
        </w:tc>
        <w:tc>
          <w:tcPr>
            <w:tcW w:w="20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1967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25:09:000000:3039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Новожатково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1152,0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Устройство наружного водопровода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25:09:020101:1042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Абрамовка, ул. Луговая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426,0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2011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Устройство наружного водопровода с водоразборной колонкой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25:09:210101:548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Новожатково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ул. Полтавская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609,0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2011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водонапорной башни 16/20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25:09:120101:3332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Пушкинская, 4-б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4,1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1967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Здание водонапорной башни 16/21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25:09:120101:3342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Ивановка, ул. Колхозная, 47-б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11,3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1957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водонапорной башни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25:09:060101:615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Горбатка, ул. Березовая, 11-а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шт./58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куб.м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1976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водонапорной башни со скважиной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25:09:310101:823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Ширяевка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ул. 1 Мая, 4-е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шт./63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куб.м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1997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насосной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25:09:120101:3334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Зареченская, 51-в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34,9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Здание насосной 1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25:09:120101:3340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 Ивановка, ул.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Зареченская, 51-г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38,5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1964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Водозаборная скважина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25:09:120101:3330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Зареченская, 51-а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87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водонапорной башни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25:09:120101:3337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Зареченская, 51-б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7,8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1995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25:09:120101:3344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Зареченская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7717,0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25:09:000000:3043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Горбатка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2909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1976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25:09:120101:3343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3981,0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25:09:040101:366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пос. Горное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3085,0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2004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Насосная станция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25:09:120101:3341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Кировская, 38-б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11,5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1981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Септик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25:09:120101:3354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50,0 куб.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Наружный водопровод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25:09:000000:3097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Горбатка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2879,0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2010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Сети водопроводные 16/16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25:09:120101:3328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Пушкинская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408,0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1989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Сети водопроводные 16/17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25:09:120101:3331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Больничная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353,0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1999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Сети водопроводные 16/18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25:09:120101:1877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Кировская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1121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1995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Сети водопроводные 16/19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25:09:000000:3042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Колхозная, 9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2538,0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1985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Сети водопроводные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25:09:000000:3094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Ширяевка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8543,0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1970-1987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линия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25:09:120101:3346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Пушкинская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130,0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2012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 - наружные сети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25:09:120101:3345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Пушкинская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255,0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2009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 - наружные сети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25:09:120101:3338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Партизанская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92,0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2009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Наружный водопровод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25:09:040101:367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пос. Горное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125,0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2010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Наружный водопровод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25:09:000000:3099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Горбатка, ул. Вишневая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127,0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2010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855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25:09:120101:3339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Пушкинская, 4-а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80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8856 (885-Б)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25:09:120101:3333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Колхозная, 47-а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80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1955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б/н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25:09:120101:3336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Больничная, 8-а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60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7967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25:09:321101:552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Горбатка, ул. Березовая, 11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20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1976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18-12655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25:09:120101:3335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Ивановка, ул. Кировская, 38-а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100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11085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25:09:310101:821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Ширяевка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ул. 1 Мая, 4-д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13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Сети канализационные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25:09:120101:3355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Ивановка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1907,0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1975-1977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Сети канализационные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25:09:000000:3100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Ширяевка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615,0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Насосная станция (лит. Б)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25:09:140101:1079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Кремово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гарнизон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11,8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Водонапорная башня</w:t>
            </w:r>
            <w:r/>
          </w:p>
        </w:tc>
        <w:tc>
          <w:tcPr>
            <w:tcW w:w="2097" w:type="dxa"/>
            <w:vMerge w:val="restart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25:09:000000:3037</w:t>
            </w:r>
            <w:r/>
          </w:p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W w:w="1951" w:type="dxa"/>
            <w:vMerge w:val="restart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Кремово</w:t>
            </w:r>
            <w:r/>
          </w:p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</w:t>
            </w:r>
            <w:r/>
          </w:p>
        </w:tc>
        <w:tc>
          <w:tcPr>
            <w:tcW w:w="20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25:09:000000:3040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Кремово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6190,0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25:09:140101:1080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Кремово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гарнизон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1362,0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1989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Канализационная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25:09:140101:1082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Кремово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гарнизон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1403,0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25:09:170101:390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Ляличи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4480,0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водонасосной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станции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25:09:320701:1247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Ляличи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(гарнизон)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5,8 кв.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1977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водонасосной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станции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25:09:320701:1248</w:t>
            </w:r>
            <w:r/>
          </w:p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Ляличи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(гарнизон)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6,9 кв. м/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20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1977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Водонасосная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станция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25:09:140101:1946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Кремово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13,0 кв.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канализационной насосной станции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25:09:000000:3063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Ляличи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13,0 кв.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25:09:320701:932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Ляличи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Сети холодного водоснабжения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25:09:320701:1246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Ляличи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гарнизон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1200,0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Сети канализационные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25:09:000000:3093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Ляличи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гарнизон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1298,0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Станция обезжелезивания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25:09:010901:254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Михайловка, ул. Заречная, 3-а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437,2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Водозаборная скважина 11236 Б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25:09:010901:241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Михайловка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Водозаборная скважина № 10036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25:09:010901:240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Михайловка, ул. Заречная, 3-а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1982 - 2003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 по водозабору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25:09:010901:242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Михайловка, ул. Заречная, 3-а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857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Водопроводные сети по селу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25:09:000000:3041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Михайловка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9496,0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1961 - 2001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Водопроводные сети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25:09:000000:3104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Михайловка, ул. Советская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673,0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Водопроводные сети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25:09:050101:271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Васильевка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2371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1956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Канализационные сети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25:09:000000:3109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Михайловка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10085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Водонасосная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станция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25:09:320901:727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Васильевка, гарнизон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8,6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1940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Канализационные сети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25:09:000000:3096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Васильевка, гарнизон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717,0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11196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25:09:010901:243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Михайловка, ул. Заречная, 3-а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1991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11236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25:09:010901:237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Михайловка, ул. Заречная, 3-а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1983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Водокачка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25:09:180101:131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Некруглово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ул. Совхозная, 6-а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82,3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Водопроводные сети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25:09:180101:595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Некруглово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3216,0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1981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11029</w:t>
            </w:r>
            <w:r/>
          </w:p>
        </w:tc>
        <w:tc>
          <w:tcPr>
            <w:tcW w:w="2097" w:type="dxa"/>
            <w:vMerge w:val="restart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25:09:220101:2015</w:t>
            </w:r>
            <w:r/>
          </w:p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W w:w="1951" w:type="dxa"/>
            <w:vMerge w:val="restart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Осиновка, ул.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Шарпатого</w:t>
            </w:r>
            <w:r/>
          </w:p>
          <w:p>
            <w:pPr>
              <w:pStyle w:val="888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17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Насосная станция</w:t>
            </w:r>
            <w:r/>
          </w:p>
        </w:tc>
        <w:tc>
          <w:tcPr>
            <w:tcW w:w="20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9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1985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25:09:220101:2018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Осиновка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5711,0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1968 - 1980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Канализационная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25:09:220101:2016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Осиновка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743,0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1981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Станция обезжелезивания подземных вод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25:09:250101:1900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Первомайское, ул. Заводская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32,1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кв.м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2018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7139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25:09:250101:1956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Первомайское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120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Водонапорная башня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25:09:250101:1953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Первомайское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20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25:09:250101:1957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Первомайское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1940,0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1978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541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25:09:250101:1955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Первомайское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101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башня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25:09:250101:1952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Первомайское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выс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20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1974</w:t>
            </w:r>
            <w:r/>
          </w:p>
        </w:tc>
      </w:tr>
      <w:tr>
        <w:trPr>
          <w:trHeight w:val="552"/>
        </w:trPr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25:09:000000:3074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Первомайское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7538,0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1974 -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2004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Канализационная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25:09:000000:3098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Первомайское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1915,0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1970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Септик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25:09:250101:1974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Первомайское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25,0 куб.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1999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Скважина № 7255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25:09:320201:505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Степное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шт./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глуб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20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1979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башня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25:09:320201:506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Степное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58,0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куб.м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1979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Водопроводная сеть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25:09:000000:3095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с. Степное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3146,0 м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1979</w:t>
            </w:r>
            <w:r/>
          </w:p>
        </w:tc>
      </w:tr>
      <w:tr>
        <w:trPr/>
        <w:tc>
          <w:tcPr>
            <w:shd w:val="clear" w:color="auto" w:fill="auto"/>
            <w:tcW w:w="25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Вакуумная машина (машина вакуумная ГАЗ-САЗ 39014-12, государственный регистрационный знак Т 492 ОВ 125)</w:t>
            </w:r>
            <w:r/>
          </w:p>
        </w:tc>
        <w:tc>
          <w:tcPr>
            <w:tcW w:w="209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-</w:t>
            </w:r>
            <w:r/>
          </w:p>
        </w:tc>
        <w:tc>
          <w:tcPr>
            <w:shd w:val="clear" w:color="auto" w:fill="auto"/>
            <w:tcW w:w="1951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с. Михайловка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-</w:t>
            </w:r>
            <w:r/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pStyle w:val="888"/>
              <w:jc w:val="lef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2019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567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0457719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spacing w:line="276" w:lineRule="auto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888"/>
      <w:spacing w:line="276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7"/>
    <w:link w:val="719"/>
    <w:uiPriority w:val="10"/>
    <w:rPr>
      <w:sz w:val="48"/>
      <w:szCs w:val="48"/>
    </w:rPr>
  </w:style>
  <w:style w:type="character" w:styleId="692">
    <w:name w:val="Subtitle Char"/>
    <w:basedOn w:val="707"/>
    <w:link w:val="721"/>
    <w:uiPriority w:val="11"/>
    <w:rPr>
      <w:sz w:val="24"/>
      <w:szCs w:val="24"/>
    </w:rPr>
  </w:style>
  <w:style w:type="character" w:styleId="693">
    <w:name w:val="Quote Char"/>
    <w:link w:val="723"/>
    <w:uiPriority w:val="29"/>
    <w:rPr>
      <w:i/>
    </w:rPr>
  </w:style>
  <w:style w:type="character" w:styleId="694">
    <w:name w:val="Intense Quote Char"/>
    <w:link w:val="725"/>
    <w:uiPriority w:val="30"/>
    <w:rPr>
      <w:i/>
    </w:rPr>
  </w:style>
  <w:style w:type="character" w:styleId="695">
    <w:name w:val="Footnote Text Char"/>
    <w:link w:val="858"/>
    <w:uiPriority w:val="99"/>
    <w:rPr>
      <w:sz w:val="18"/>
    </w:rPr>
  </w:style>
  <w:style w:type="character" w:styleId="696">
    <w:name w:val="Endnote Text Char"/>
    <w:link w:val="861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link w:val="878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99">
    <w:name w:val="Heading 2"/>
    <w:basedOn w:val="697"/>
    <w:next w:val="697"/>
    <w:link w:val="71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basedOn w:val="707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697"/>
    <w:next w:val="697"/>
    <w:link w:val="720"/>
    <w:uiPriority w:val="10"/>
    <w:qFormat/>
    <w:pPr>
      <w:contextualSpacing/>
      <w:spacing w:before="300"/>
    </w:pPr>
    <w:rPr>
      <w:sz w:val="48"/>
      <w:szCs w:val="48"/>
    </w:rPr>
  </w:style>
  <w:style w:type="character" w:styleId="720" w:customStyle="1">
    <w:name w:val="Название Знак"/>
    <w:basedOn w:val="707"/>
    <w:link w:val="719"/>
    <w:uiPriority w:val="10"/>
    <w:rPr>
      <w:sz w:val="48"/>
      <w:szCs w:val="48"/>
    </w:rPr>
  </w:style>
  <w:style w:type="paragraph" w:styleId="721">
    <w:name w:val="Subtitle"/>
    <w:basedOn w:val="697"/>
    <w:next w:val="697"/>
    <w:link w:val="722"/>
    <w:uiPriority w:val="11"/>
    <w:qFormat/>
    <w:pPr>
      <w:spacing w:before="200"/>
    </w:pPr>
    <w:rPr>
      <w:sz w:val="24"/>
      <w:szCs w:val="24"/>
    </w:rPr>
  </w:style>
  <w:style w:type="character" w:styleId="722" w:customStyle="1">
    <w:name w:val="Подзаголовок Знак"/>
    <w:basedOn w:val="707"/>
    <w:link w:val="721"/>
    <w:uiPriority w:val="11"/>
    <w:rPr>
      <w:sz w:val="24"/>
      <w:szCs w:val="24"/>
    </w:rPr>
  </w:style>
  <w:style w:type="paragraph" w:styleId="723">
    <w:name w:val="Quote"/>
    <w:basedOn w:val="697"/>
    <w:next w:val="697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7"/>
    <w:next w:val="697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707"/>
    <w:uiPriority w:val="99"/>
  </w:style>
  <w:style w:type="character" w:styleId="728" w:customStyle="1">
    <w:name w:val="Footer Char"/>
    <w:basedOn w:val="707"/>
    <w:uiPriority w:val="99"/>
  </w:style>
  <w:style w:type="paragraph" w:styleId="729">
    <w:name w:val="Caption"/>
    <w:basedOn w:val="697"/>
    <w:next w:val="69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2" w:customStyle="1">
    <w:name w:val="Table Grid Light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3">
    <w:name w:val="Plain Table 1"/>
    <w:basedOn w:val="70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70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6" w:customStyle="1">
    <w:name w:val="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70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697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707"/>
    <w:uiPriority w:val="99"/>
    <w:unhideWhenUsed/>
    <w:rPr>
      <w:vertAlign w:val="superscript"/>
    </w:rPr>
  </w:style>
  <w:style w:type="paragraph" w:styleId="861">
    <w:name w:val="endnote text"/>
    <w:basedOn w:val="697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707"/>
    <w:uiPriority w:val="99"/>
    <w:semiHidden/>
    <w:unhideWhenUsed/>
    <w:rPr>
      <w:vertAlign w:val="superscript"/>
    </w:rPr>
  </w:style>
  <w:style w:type="paragraph" w:styleId="864">
    <w:name w:val="toc 1"/>
    <w:basedOn w:val="697"/>
    <w:next w:val="697"/>
    <w:uiPriority w:val="39"/>
    <w:unhideWhenUsed/>
    <w:pPr>
      <w:spacing w:after="57"/>
    </w:pPr>
  </w:style>
  <w:style w:type="paragraph" w:styleId="865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66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67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68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69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0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1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2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97"/>
    <w:next w:val="697"/>
    <w:uiPriority w:val="99"/>
    <w:unhideWhenUsed/>
    <w:pPr>
      <w:spacing w:after="0"/>
    </w:pPr>
  </w:style>
  <w:style w:type="paragraph" w:styleId="875">
    <w:name w:val="Balloon Text"/>
    <w:basedOn w:val="697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707"/>
    <w:link w:val="875"/>
    <w:uiPriority w:val="99"/>
    <w:semiHidden/>
    <w:rPr>
      <w:rFonts w:ascii="Tahoma" w:hAnsi="Tahoma" w:cs="Tahoma"/>
      <w:sz w:val="16"/>
      <w:szCs w:val="16"/>
    </w:rPr>
  </w:style>
  <w:style w:type="paragraph" w:styleId="877">
    <w:name w:val="List Paragraph"/>
    <w:basedOn w:val="697"/>
    <w:uiPriority w:val="34"/>
    <w:qFormat/>
    <w:pPr>
      <w:contextualSpacing/>
      <w:ind w:left="720"/>
    </w:pPr>
  </w:style>
  <w:style w:type="character" w:styleId="878" w:customStyle="1">
    <w:name w:val="Заголовок 1 Знак"/>
    <w:basedOn w:val="707"/>
    <w:link w:val="698"/>
    <w:uiPriority w:val="9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79">
    <w:name w:val="Body Text"/>
    <w:basedOn w:val="697"/>
    <w:link w:val="880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80" w:customStyle="1">
    <w:name w:val="Основной текст Знак"/>
    <w:basedOn w:val="707"/>
    <w:link w:val="87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81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2">
    <w:name w:val="Header"/>
    <w:basedOn w:val="697"/>
    <w:link w:val="88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3" w:customStyle="1">
    <w:name w:val="Верхний колонтитул Знак"/>
    <w:basedOn w:val="707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>
    <w:name w:val="Body Text Indent 2"/>
    <w:basedOn w:val="697"/>
    <w:link w:val="885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5" w:customStyle="1">
    <w:name w:val="Основной текст с отступом 2 Знак"/>
    <w:basedOn w:val="707"/>
    <w:link w:val="88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6">
    <w:name w:val="Footer"/>
    <w:basedOn w:val="697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707"/>
    <w:link w:val="886"/>
    <w:uiPriority w:val="99"/>
  </w:style>
  <w:style w:type="paragraph" w:styleId="888">
    <w:name w:val="No Spacing"/>
    <w:uiPriority w:val="1"/>
    <w:qFormat/>
    <w:pPr>
      <w:spacing w:after="0" w:line="240" w:lineRule="auto"/>
    </w:pPr>
  </w:style>
  <w:style w:type="paragraph" w:styleId="889" w:customStyle="1">
    <w:name w:val="Без интервала1"/>
    <w:uiPriority w:val="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7</cp:revision>
  <dcterms:created xsi:type="dcterms:W3CDTF">2023-02-02T00:44:00Z</dcterms:created>
  <dcterms:modified xsi:type="dcterms:W3CDTF">2024-01-23T05:47:48Z</dcterms:modified>
</cp:coreProperties>
</file>